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7CEAF" w14:textId="1B79C896" w:rsidR="00A907A1" w:rsidRDefault="00A41AA5" w:rsidP="00A41AA5">
      <w:pPr>
        <w:pStyle w:val="Titel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06D1163" wp14:editId="122EC80D">
            <wp:simplePos x="0" y="0"/>
            <wp:positionH relativeFrom="column">
              <wp:posOffset>4335221</wp:posOffset>
            </wp:positionH>
            <wp:positionV relativeFrom="paragraph">
              <wp:posOffset>-870280</wp:posOffset>
            </wp:positionV>
            <wp:extent cx="1371600" cy="1371600"/>
            <wp:effectExtent l="0" t="0" r="0" b="0"/>
            <wp:wrapNone/>
            <wp:docPr id="1" name="Picture 1" descr="Ein Bild, das Text, Schrift, Grafiken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in Bild, das Text, Schrift, Grafiken, Logo enthält.&#10;&#10;KI-generierte Inhalte können fehlerhaft sei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C80DF6">
        <w:t>Leitfaden</w:t>
      </w:r>
      <w:proofErr w:type="spellEnd"/>
      <w:r w:rsidR="00C80DF6">
        <w:t xml:space="preserve"> </w:t>
      </w:r>
      <w:proofErr w:type="spellStart"/>
      <w:r w:rsidR="00C80DF6">
        <w:t>zum</w:t>
      </w:r>
      <w:proofErr w:type="spellEnd"/>
      <w:r w:rsidR="00C80DF6">
        <w:t xml:space="preserve"> </w:t>
      </w:r>
      <w:proofErr w:type="spellStart"/>
      <w:r w:rsidR="00C80DF6">
        <w:t>Pächterwechsel</w:t>
      </w:r>
      <w:proofErr w:type="spellEnd"/>
    </w:p>
    <w:p w14:paraId="1050F76E" w14:textId="77777777" w:rsidR="00A907A1" w:rsidRDefault="00C80DF6">
      <w:pPr>
        <w:jc w:val="center"/>
      </w:pPr>
      <w:r>
        <w:t>Sparte am Wasserwerk Gadebusch e.V.</w:t>
      </w:r>
      <w:r>
        <w:br/>
      </w:r>
    </w:p>
    <w:p w14:paraId="0D30E100" w14:textId="77777777" w:rsidR="00A907A1" w:rsidRDefault="00C80DF6">
      <w:pPr>
        <w:pStyle w:val="berschrift2"/>
      </w:pPr>
      <w:r>
        <w:t>1. Grundsätzliches</w:t>
      </w:r>
    </w:p>
    <w:p w14:paraId="21393097" w14:textId="6C35EB82" w:rsidR="00A907A1" w:rsidRDefault="00C80DF6">
      <w:r>
        <w:t xml:space="preserve">Ein Pächterwechsel in der Sparte am Wasserwerk Gadebusch e.V. ist nicht privatrechtlich zwischen bisherigen und neuen Nutzern regelbar, sondern unterliegt den Regelungen der Satzung, der Gartenordnung sowie den </w:t>
      </w:r>
      <w:proofErr w:type="spellStart"/>
      <w:r>
        <w:t>Vorgaben</w:t>
      </w:r>
      <w:proofErr w:type="spellEnd"/>
      <w:r>
        <w:t xml:space="preserve"> des </w:t>
      </w:r>
      <w:proofErr w:type="spellStart"/>
      <w:r>
        <w:t>Vorstands</w:t>
      </w:r>
      <w:proofErr w:type="spellEnd"/>
      <w:r>
        <w:t>.</w:t>
      </w:r>
    </w:p>
    <w:p w14:paraId="2A09D63E" w14:textId="77777777" w:rsidR="00A907A1" w:rsidRDefault="00C80DF6">
      <w:r>
        <w:t xml:space="preserve">Ein Pächterwechsel umfasst nicht automatisch die Übernahme des bestehenden Pachtvertrags. Der Verein bleibt Eigentümer und Hoheitsträger der Flächen und entscheidet über die </w:t>
      </w:r>
      <w:proofErr w:type="spellStart"/>
      <w:r>
        <w:t>Verpachtung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eigenem</w:t>
      </w:r>
      <w:proofErr w:type="spellEnd"/>
      <w:r>
        <w:t xml:space="preserve"> Ermessen.</w:t>
      </w:r>
    </w:p>
    <w:p w14:paraId="236E63A0" w14:textId="77777777" w:rsidR="00C80DF6" w:rsidRDefault="00C80DF6"/>
    <w:p w14:paraId="566CC3A4" w14:textId="77777777" w:rsidR="00A907A1" w:rsidRDefault="00C80DF6">
      <w:pPr>
        <w:pStyle w:val="berschrift2"/>
      </w:pPr>
      <w:r>
        <w:t>2. Zustimmungspflicht durch den Vorstand</w:t>
      </w:r>
    </w:p>
    <w:p w14:paraId="259A507C" w14:textId="77777777" w:rsidR="00A907A1" w:rsidRDefault="00C80DF6">
      <w:r>
        <w:t>Ein Pächterwechsel bedarf der ausdrücklichen Zustimmung des Vorstands.</w:t>
      </w:r>
    </w:p>
    <w:p w14:paraId="2C0E59B9" w14:textId="77777777" w:rsidR="00A907A1" w:rsidRDefault="00C80DF6">
      <w:r>
        <w:t>Der Vorstand prüft insbesondere:</w:t>
      </w:r>
    </w:p>
    <w:p w14:paraId="3D94DC48" w14:textId="77777777" w:rsidR="00A907A1" w:rsidRDefault="00C80DF6">
      <w:r>
        <w:t>- die Eignung des neuen Bewerbers (z. B. Vereinsinteresse, Zuverlässigkeit),</w:t>
      </w:r>
    </w:p>
    <w:p w14:paraId="12D39A57" w14:textId="77777777" w:rsidR="00A907A1" w:rsidRDefault="00C80DF6">
      <w:r>
        <w:t>- offene Verpflichtungen des bisherigen Pächters,</w:t>
      </w:r>
    </w:p>
    <w:p w14:paraId="5AD4A976" w14:textId="77777777" w:rsidR="00A907A1" w:rsidRDefault="00C80DF6">
      <w:r>
        <w:t>- bauliche oder satzungswidrige Veränderungen auf dem Grundstück.</w:t>
      </w:r>
    </w:p>
    <w:p w14:paraId="2B75F400" w14:textId="77777777" w:rsidR="00A907A1" w:rsidRDefault="00C80DF6">
      <w:r>
        <w:t xml:space="preserve">Ohne diese Zustimmung </w:t>
      </w:r>
      <w:proofErr w:type="spellStart"/>
      <w:r>
        <w:t>ist</w:t>
      </w:r>
      <w:proofErr w:type="spellEnd"/>
      <w:r>
        <w:t xml:space="preserve"> </w:t>
      </w:r>
      <w:proofErr w:type="spellStart"/>
      <w:r>
        <w:t>kein</w:t>
      </w:r>
      <w:proofErr w:type="spellEnd"/>
      <w:r>
        <w:t xml:space="preserve"> </w:t>
      </w:r>
      <w:proofErr w:type="spellStart"/>
      <w:r>
        <w:t>Wechsel</w:t>
      </w:r>
      <w:proofErr w:type="spellEnd"/>
      <w:r>
        <w:t xml:space="preserve"> </w:t>
      </w:r>
      <w:proofErr w:type="spellStart"/>
      <w:r>
        <w:t>möglich</w:t>
      </w:r>
      <w:proofErr w:type="spellEnd"/>
      <w:r>
        <w:t>.</w:t>
      </w:r>
    </w:p>
    <w:p w14:paraId="3EA1C615" w14:textId="77777777" w:rsidR="00C80DF6" w:rsidRDefault="00C80DF6"/>
    <w:p w14:paraId="671E7F8F" w14:textId="77777777" w:rsidR="00A907A1" w:rsidRDefault="00C80DF6">
      <w:pPr>
        <w:pStyle w:val="berschrift2"/>
      </w:pPr>
      <w:r>
        <w:t>3. Keine automatische Übernahme des Pachtvertrags</w:t>
      </w:r>
    </w:p>
    <w:p w14:paraId="18108FCE" w14:textId="77777777" w:rsidR="00A907A1" w:rsidRDefault="00C80DF6">
      <w:r>
        <w:t>Ein bestehender Pachtvertrag geht nicht auf den neuen Nutzer über.</w:t>
      </w:r>
    </w:p>
    <w:p w14:paraId="4E69992B" w14:textId="77777777" w:rsidR="00A907A1" w:rsidRDefault="00C80DF6">
      <w:r>
        <w:t>Der neue Pächter erhält zunächst einen einjährigen Nutzungsvertrag auf Probe.</w:t>
      </w:r>
    </w:p>
    <w:p w14:paraId="4425DD77" w14:textId="77777777" w:rsidR="00A907A1" w:rsidRDefault="00C80DF6">
      <w:r>
        <w:t>Erst nach erfolgreichem Ablauf der Probezeit und Bestätigung durch den Vorstand kann:</w:t>
      </w:r>
    </w:p>
    <w:p w14:paraId="7BADE5B5" w14:textId="77777777" w:rsidR="00A907A1" w:rsidRDefault="00C80DF6">
      <w:r>
        <w:t>- die Mitgliedschaft im Verein beantragt werden,</w:t>
      </w:r>
    </w:p>
    <w:p w14:paraId="59525BE5" w14:textId="77777777" w:rsidR="00A907A1" w:rsidRDefault="00C80DF6">
      <w:r>
        <w:t xml:space="preserve">- anschließend ein </w:t>
      </w:r>
      <w:proofErr w:type="spellStart"/>
      <w:r>
        <w:t>regulärer</w:t>
      </w:r>
      <w:proofErr w:type="spellEnd"/>
      <w:r>
        <w:t xml:space="preserve"> </w:t>
      </w:r>
      <w:proofErr w:type="spellStart"/>
      <w:r>
        <w:t>Pachtvertrag</w:t>
      </w:r>
      <w:proofErr w:type="spellEnd"/>
      <w:r>
        <w:t xml:space="preserve"> </w:t>
      </w:r>
      <w:proofErr w:type="spellStart"/>
      <w:r>
        <w:t>abgeschlossen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601F1CCB" w14:textId="77777777" w:rsidR="00C80DF6" w:rsidRDefault="00C80DF6"/>
    <w:p w14:paraId="479C45DE" w14:textId="77777777" w:rsidR="00A907A1" w:rsidRDefault="00C80DF6">
      <w:pPr>
        <w:pStyle w:val="berschrift2"/>
      </w:pPr>
      <w:r>
        <w:lastRenderedPageBreak/>
        <w:t>4. Form und Ablauf des Wechsels</w:t>
      </w:r>
    </w:p>
    <w:p w14:paraId="51314225" w14:textId="77777777" w:rsidR="00A907A1" w:rsidRDefault="00C80DF6">
      <w:r>
        <w:t>1. Meldung an den Vorstand durch den bisherigen Pächter mit Angabe eines potenziellen Nachfolgers.</w:t>
      </w:r>
    </w:p>
    <w:p w14:paraId="69C35FE1" w14:textId="77777777" w:rsidR="00A907A1" w:rsidRDefault="00C80DF6">
      <w:r>
        <w:t>2. Vereinbarung eines Vor-Ort-Termins zur Übergabebesichtigung und ggf. Wertermittlung.</w:t>
      </w:r>
    </w:p>
    <w:p w14:paraId="07421DCC" w14:textId="77777777" w:rsidR="00A907A1" w:rsidRDefault="00C80DF6">
      <w:r>
        <w:t>3. Prüfung durch den Vorstand: bauliche Anlagen, Ordnungsgemäßheit des Gartens, offene Verbindlichkeiten.</w:t>
      </w:r>
    </w:p>
    <w:p w14:paraId="0E7DD389" w14:textId="77777777" w:rsidR="00A907A1" w:rsidRDefault="00C80DF6">
      <w:r>
        <w:t>4. Einladung des potenziellen Nachpächters zu einem Informationsgespräch.</w:t>
      </w:r>
    </w:p>
    <w:p w14:paraId="0C28D9A2" w14:textId="77777777" w:rsidR="00A907A1" w:rsidRDefault="00C80DF6">
      <w:r>
        <w:t>5. Schriftliche Zustimmung des Vorstands.</w:t>
      </w:r>
    </w:p>
    <w:p w14:paraId="1631CB6F" w14:textId="77777777" w:rsidR="00A907A1" w:rsidRDefault="00C80DF6">
      <w:r>
        <w:t>6. Abschluss des einjährigen Nutzungsvertrags mit dem neuen Nutzer.</w:t>
      </w:r>
    </w:p>
    <w:p w14:paraId="0F5621EA" w14:textId="77777777" w:rsidR="00A907A1" w:rsidRDefault="00C80DF6">
      <w:r>
        <w:t xml:space="preserve">7. Nach Ablauf des Jahres: Entscheidung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Mitgliedschaft</w:t>
      </w:r>
      <w:proofErr w:type="spellEnd"/>
      <w:r>
        <w:t xml:space="preserve"> und </w:t>
      </w:r>
      <w:proofErr w:type="spellStart"/>
      <w:r>
        <w:t>Verpachtung</w:t>
      </w:r>
      <w:proofErr w:type="spellEnd"/>
      <w:r>
        <w:t>.</w:t>
      </w:r>
    </w:p>
    <w:p w14:paraId="79446D0D" w14:textId="77777777" w:rsidR="00C80DF6" w:rsidRDefault="00C80DF6"/>
    <w:p w14:paraId="765FD782" w14:textId="77777777" w:rsidR="00A907A1" w:rsidRDefault="00C80DF6">
      <w:pPr>
        <w:pStyle w:val="berschrift2"/>
      </w:pPr>
      <w:r>
        <w:t>5. Nichtigkeit privater Absprachen</w:t>
      </w:r>
    </w:p>
    <w:p w14:paraId="653D9F16" w14:textId="5E893E13" w:rsidR="00A907A1" w:rsidRDefault="00C80DF6">
      <w:r>
        <w:t xml:space="preserve">Absprachen, Vereinbarungen oder Übergabeverträge zwischen bisherigen und zukünftigen Nutzern, die der Satzung oder der Gartenordnung widersprechen, sind rechtlich nichtig und für den Verein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bindend</w:t>
      </w:r>
      <w:proofErr w:type="spellEnd"/>
      <w:r>
        <w:t>.</w:t>
      </w:r>
    </w:p>
    <w:p w14:paraId="080CFEA4" w14:textId="77777777" w:rsidR="00A907A1" w:rsidRDefault="00C80DF6">
      <w:r>
        <w:t>Dazu gehören insbesondere:</w:t>
      </w:r>
    </w:p>
    <w:p w14:paraId="75917F6A" w14:textId="77777777" w:rsidR="00A907A1" w:rsidRDefault="00C80DF6">
      <w:r>
        <w:t>- nicht genehmigte Bauten oder Anlagen,</w:t>
      </w:r>
    </w:p>
    <w:p w14:paraId="69D1FB4B" w14:textId="77777777" w:rsidR="00A907A1" w:rsidRDefault="00C80DF6">
      <w:r>
        <w:t>- überhöhte „Ablösesummen“,</w:t>
      </w:r>
    </w:p>
    <w:p w14:paraId="37A25AC4" w14:textId="77777777" w:rsidR="00A907A1" w:rsidRDefault="00C80DF6">
      <w:r>
        <w:t xml:space="preserve">- mündliche Versprechungen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Mitgliedschaft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Pachtrecht</w:t>
      </w:r>
      <w:proofErr w:type="spellEnd"/>
      <w:r>
        <w:t>.</w:t>
      </w:r>
    </w:p>
    <w:p w14:paraId="3674CC92" w14:textId="77777777" w:rsidR="00C80DF6" w:rsidRDefault="00C80DF6"/>
    <w:p w14:paraId="6A80E7F8" w14:textId="77777777" w:rsidR="00A907A1" w:rsidRDefault="00C80DF6">
      <w:pPr>
        <w:pStyle w:val="berschrift2"/>
      </w:pPr>
      <w:r>
        <w:t>6. Wichtig für beide Seiten</w:t>
      </w:r>
    </w:p>
    <w:p w14:paraId="0D8241FF" w14:textId="2DFDD46E" w:rsidR="00A907A1" w:rsidRDefault="00C80DF6" w:rsidP="00C80DF6">
      <w:pPr>
        <w:pStyle w:val="KeinLeerraum"/>
      </w:pPr>
      <w:r>
        <w:t xml:space="preserve">Bisherige Pächter bleiben verantwortlich für ihre Parzelle, bis der Vorstand den </w:t>
      </w:r>
      <w:proofErr w:type="spellStart"/>
      <w:r>
        <w:t>Wechsel</w:t>
      </w:r>
      <w:proofErr w:type="spellEnd"/>
      <w:r>
        <w:t xml:space="preserve"> </w:t>
      </w:r>
      <w:proofErr w:type="spellStart"/>
      <w:r>
        <w:t>schriftlich</w:t>
      </w:r>
      <w:proofErr w:type="spellEnd"/>
      <w:r>
        <w:t xml:space="preserve"> </w:t>
      </w:r>
      <w:proofErr w:type="spellStart"/>
      <w:r>
        <w:t>bestätigt</w:t>
      </w:r>
      <w:proofErr w:type="spellEnd"/>
      <w:r>
        <w:t xml:space="preserve"> hat.</w:t>
      </w:r>
    </w:p>
    <w:p w14:paraId="592A9280" w14:textId="77777777" w:rsidR="00A907A1" w:rsidRDefault="00C80DF6" w:rsidP="00C80DF6">
      <w:pPr>
        <w:pStyle w:val="KeinLeerraum"/>
      </w:pPr>
      <w:r>
        <w:t xml:space="preserve">Neue Nutzer dürfen die Parzelle nicht eigenständig betreten oder nutzen, bevor der Vorstand die </w:t>
      </w:r>
      <w:proofErr w:type="spellStart"/>
      <w:r>
        <w:t>Nutzungsübernahme</w:t>
      </w:r>
      <w:proofErr w:type="spellEnd"/>
      <w:r>
        <w:t xml:space="preserve"> </w:t>
      </w:r>
      <w:proofErr w:type="spellStart"/>
      <w:r>
        <w:t>vertraglich</w:t>
      </w:r>
      <w:proofErr w:type="spellEnd"/>
      <w:r>
        <w:t xml:space="preserve"> </w:t>
      </w:r>
      <w:proofErr w:type="spellStart"/>
      <w:r>
        <w:t>geregelt</w:t>
      </w:r>
      <w:proofErr w:type="spellEnd"/>
      <w:r>
        <w:t xml:space="preserve"> hat.</w:t>
      </w:r>
    </w:p>
    <w:p w14:paraId="4AAA9619" w14:textId="77777777" w:rsidR="00C80DF6" w:rsidRDefault="00C80DF6"/>
    <w:p w14:paraId="5143218C" w14:textId="77777777" w:rsidR="00A907A1" w:rsidRDefault="00C80DF6">
      <w:pPr>
        <w:pStyle w:val="berschrift2"/>
      </w:pPr>
      <w:r>
        <w:t>7. Kontakt</w:t>
      </w:r>
    </w:p>
    <w:p w14:paraId="7BC725FC" w14:textId="0FBA7CE8" w:rsidR="00A907A1" w:rsidRDefault="00C80DF6" w:rsidP="00C80DF6">
      <w:pPr>
        <w:pStyle w:val="KeinLeerraum"/>
      </w:pPr>
      <w:r>
        <w:t xml:space="preserve">Bei Fragen oder Unsicherheiten zum Ablauf des Pächterwechsels wenden Sie sich bitte </w:t>
      </w:r>
      <w:proofErr w:type="spellStart"/>
      <w:r>
        <w:t>direkt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den </w:t>
      </w:r>
      <w:proofErr w:type="spellStart"/>
      <w:r>
        <w:t>Vorstand</w:t>
      </w:r>
      <w:proofErr w:type="spellEnd"/>
      <w:r>
        <w:t>:</w:t>
      </w:r>
    </w:p>
    <w:p w14:paraId="1CBBA13B" w14:textId="77777777" w:rsidR="00C80DF6" w:rsidRDefault="00C80DF6" w:rsidP="00C80DF6">
      <w:pPr>
        <w:pStyle w:val="KeinLeerraum"/>
      </w:pPr>
    </w:p>
    <w:p w14:paraId="22092877" w14:textId="4A5C125B" w:rsidR="00A907A1" w:rsidRDefault="00C80DF6" w:rsidP="00C80DF6">
      <w:pPr>
        <w:pStyle w:val="KeinLeerraum"/>
      </w:pPr>
      <w:r>
        <w:rPr>
          <w:rFonts w:ascii="Segoe UI Emoji" w:hAnsi="Segoe UI Emoji" w:cs="Segoe UI Emoji"/>
        </w:rPr>
        <w:t>📧</w:t>
      </w:r>
      <w:r>
        <w:t xml:space="preserve"> E-Mail: </w:t>
      </w:r>
      <w:proofErr w:type="spellStart"/>
      <w:r w:rsidR="007E77C3">
        <w:t>info@sparteamwasserwerk.de</w:t>
      </w:r>
      <w:proofErr w:type="spellEnd"/>
    </w:p>
    <w:p w14:paraId="546210B5" w14:textId="171D3037" w:rsidR="00A907A1" w:rsidRDefault="00C80DF6" w:rsidP="00C80DF6">
      <w:pPr>
        <w:pStyle w:val="KeinLeerraum"/>
      </w:pPr>
      <w:r>
        <w:rPr>
          <w:rFonts w:ascii="Segoe UI Emoji" w:hAnsi="Segoe UI Emoji" w:cs="Segoe UI Emoji"/>
        </w:rPr>
        <w:t>📞</w:t>
      </w:r>
      <w:r>
        <w:t xml:space="preserve"> </w:t>
      </w:r>
      <w:proofErr w:type="spellStart"/>
      <w:r>
        <w:t>Telefon</w:t>
      </w:r>
      <w:proofErr w:type="spellEnd"/>
      <w:r>
        <w:t xml:space="preserve">: </w:t>
      </w:r>
      <w:r w:rsidR="000179B0">
        <w:t>0155 10563393</w:t>
      </w:r>
    </w:p>
    <w:sectPr w:rsidR="00A907A1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337A7" w14:textId="77777777" w:rsidR="00C80DF6" w:rsidRDefault="00C80DF6">
      <w:pPr>
        <w:spacing w:after="0" w:line="240" w:lineRule="auto"/>
      </w:pPr>
      <w:r>
        <w:separator/>
      </w:r>
    </w:p>
  </w:endnote>
  <w:endnote w:type="continuationSeparator" w:id="0">
    <w:p w14:paraId="22BC544B" w14:textId="77777777" w:rsidR="00C80DF6" w:rsidRDefault="00C80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CC577" w14:textId="77777777" w:rsidR="00C80DF6" w:rsidRDefault="00C80DF6">
      <w:pPr>
        <w:spacing w:after="0" w:line="240" w:lineRule="auto"/>
      </w:pPr>
      <w:r>
        <w:separator/>
      </w:r>
    </w:p>
  </w:footnote>
  <w:footnote w:type="continuationSeparator" w:id="0">
    <w:p w14:paraId="77BCFE41" w14:textId="77777777" w:rsidR="00C80DF6" w:rsidRDefault="00C80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24D82" w14:textId="5D6FCD1E" w:rsidR="00A907A1" w:rsidRDefault="00A907A1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9697517">
    <w:abstractNumId w:val="8"/>
  </w:num>
  <w:num w:numId="2" w16cid:durableId="961379778">
    <w:abstractNumId w:val="6"/>
  </w:num>
  <w:num w:numId="3" w16cid:durableId="2036733670">
    <w:abstractNumId w:val="5"/>
  </w:num>
  <w:num w:numId="4" w16cid:durableId="1775244468">
    <w:abstractNumId w:val="4"/>
  </w:num>
  <w:num w:numId="5" w16cid:durableId="992488404">
    <w:abstractNumId w:val="7"/>
  </w:num>
  <w:num w:numId="6" w16cid:durableId="435759396">
    <w:abstractNumId w:val="3"/>
  </w:num>
  <w:num w:numId="7" w16cid:durableId="418986103">
    <w:abstractNumId w:val="2"/>
  </w:num>
  <w:num w:numId="8" w16cid:durableId="533081858">
    <w:abstractNumId w:val="1"/>
  </w:num>
  <w:num w:numId="9" w16cid:durableId="1345475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79B0"/>
    <w:rsid w:val="00034616"/>
    <w:rsid w:val="0006063C"/>
    <w:rsid w:val="0015074B"/>
    <w:rsid w:val="0029639D"/>
    <w:rsid w:val="00326F90"/>
    <w:rsid w:val="0062109B"/>
    <w:rsid w:val="007E77C3"/>
    <w:rsid w:val="00A41AA5"/>
    <w:rsid w:val="00A907A1"/>
    <w:rsid w:val="00AA1D8D"/>
    <w:rsid w:val="00B47730"/>
    <w:rsid w:val="00C80DF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65F78F2A-BC98-439E-8EB6-567CF08D9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Luschnat</cp:lastModifiedBy>
  <cp:revision>5</cp:revision>
  <dcterms:created xsi:type="dcterms:W3CDTF">2013-12-23T23:15:00Z</dcterms:created>
  <dcterms:modified xsi:type="dcterms:W3CDTF">2025-07-22T10:36:00Z</dcterms:modified>
  <cp:category/>
</cp:coreProperties>
</file>